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CE2A02" w:rsidRPr="00CE1CB9" w14:paraId="43BF2FCC" w14:textId="77777777" w:rsidTr="001C11C4">
        <w:trPr>
          <w:trHeight w:val="1135"/>
          <w:tblCellSpacing w:w="0" w:type="dxa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5823" w14:textId="070A8B63" w:rsidR="00CE2A02" w:rsidRPr="00CE2A02" w:rsidRDefault="00CE2A02" w:rsidP="00CE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CE2A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>CHÍNH PHỦ</w:t>
            </w:r>
          </w:p>
          <w:p w14:paraId="3A92078B" w14:textId="2050F382" w:rsidR="00CE2A02" w:rsidRPr="00CE2A02" w:rsidRDefault="00CE2A02" w:rsidP="00CE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en-GB"/>
              </w:rPr>
            </w:pPr>
            <w:r w:rsidRPr="00CE2A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en-GB"/>
              </w:rPr>
              <w:t>________</w:t>
            </w:r>
          </w:p>
          <w:p w14:paraId="305F8E99" w14:textId="77777777" w:rsidR="00CE2A02" w:rsidRPr="00CE2A02" w:rsidRDefault="00CE2A02" w:rsidP="00CE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4"/>
                <w:szCs w:val="26"/>
                <w:lang w:eastAsia="en-GB"/>
              </w:rPr>
            </w:pPr>
          </w:p>
          <w:p w14:paraId="5D200FEC" w14:textId="6187C363" w:rsidR="00CE2A02" w:rsidRPr="003C1284" w:rsidRDefault="00CE2A02" w:rsidP="00CE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en-GB"/>
              </w:rPr>
            </w:pPr>
            <w:r w:rsidRPr="00CE2A02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Số:        /NQ-CP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EB96" w14:textId="7659136D" w:rsidR="00CE2A02" w:rsidRDefault="00CE2A02" w:rsidP="00CE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E2A02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en-GB"/>
              </w:rPr>
              <w:t>CỘNG HÒA XÃ HỘI CHỦ NGHĨA VIỆT NAM</w:t>
            </w:r>
            <w:r w:rsidRPr="003C12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br/>
              <w:t>Độc lập - Tự do - Hạnh phúc</w:t>
            </w:r>
          </w:p>
          <w:p w14:paraId="524B2BF1" w14:textId="26E9020C" w:rsidR="00CE2A02" w:rsidRPr="00CE2A02" w:rsidRDefault="00CE2A02" w:rsidP="00CE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en-GB"/>
              </w:rPr>
              <w:t>______________________________________</w:t>
            </w:r>
          </w:p>
          <w:p w14:paraId="1FDB8662" w14:textId="54FBDE88" w:rsidR="00CE2A02" w:rsidRPr="003C1284" w:rsidRDefault="00CE2A02" w:rsidP="001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Hà Nội, ngày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  </w:t>
            </w:r>
            <w:r w:rsidRPr="003C12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  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 </w:t>
            </w:r>
            <w:r w:rsidR="001C11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   </w:t>
            </w:r>
            <w:r w:rsidR="00871A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 </w:t>
            </w:r>
            <w:r w:rsidRPr="003C12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năm 2025</w:t>
            </w:r>
          </w:p>
        </w:tc>
      </w:tr>
    </w:tbl>
    <w:p w14:paraId="576097A3" w14:textId="3BE14958" w:rsidR="003D39D3" w:rsidRDefault="00A021FB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bookmarkStart w:id="0" w:name="loai_1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78511" wp14:editId="0D13934F">
                <wp:simplePos x="0" y="0"/>
                <wp:positionH relativeFrom="column">
                  <wp:posOffset>-622300</wp:posOffset>
                </wp:positionH>
                <wp:positionV relativeFrom="paragraph">
                  <wp:posOffset>196215</wp:posOffset>
                </wp:positionV>
                <wp:extent cx="1209675" cy="485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7D0B9" w14:textId="024492D1" w:rsidR="00A021FB" w:rsidRPr="00A021FB" w:rsidRDefault="00A021FB" w:rsidP="00A021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021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Dự thảo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Pr="00A021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ngày 0</w:t>
                            </w:r>
                            <w:r w:rsidR="00E4607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Pr="00A021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/11/2025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785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pt;margin-top:15.45pt;width:95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zb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" fillcolor="white [3201]" strokeweight=".5pt">
                <v:textbox>
                  <w:txbxContent>
                    <w:p w14:paraId="6567D0B9" w14:textId="024492D1" w:rsidR="00A021FB" w:rsidRPr="00A021FB" w:rsidRDefault="00A021FB" w:rsidP="00A021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021F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Dự thảo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</w:r>
                      <w:r w:rsidRPr="00A021FB">
                        <w:rPr>
                          <w:rFonts w:ascii="Times New Roman" w:hAnsi="Times New Roman" w:cs="Times New Roman"/>
                          <w:b/>
                          <w:bCs/>
                        </w:rPr>
                        <w:t>ngày 0</w:t>
                      </w:r>
                      <w:r w:rsidR="00E4607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Pr="00A021FB">
                        <w:rPr>
                          <w:rFonts w:ascii="Times New Roman" w:hAnsi="Times New Roman" w:cs="Times New Roman"/>
                          <w:b/>
                          <w:bCs/>
                        </w:rPr>
                        <w:t>/11/2025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BC884F2" w14:textId="3118FBCA" w:rsidR="00CE2A02" w:rsidRDefault="00CE2A02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680496E" w14:textId="5CD27B1C" w:rsidR="00CE2A02" w:rsidRPr="00CE2A02" w:rsidRDefault="00CE2A02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en-GB"/>
        </w:rPr>
      </w:pPr>
    </w:p>
    <w:p w14:paraId="09289C2A" w14:textId="4D8AC439" w:rsidR="0041320F" w:rsidRPr="003C1284" w:rsidRDefault="0041320F" w:rsidP="00CE2A02">
      <w:pPr>
        <w:shd w:val="clear" w:color="auto" w:fill="FFFFFF"/>
        <w:spacing w:after="0" w:line="25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C128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NGHỊ QUYẾT</w:t>
      </w:r>
      <w:bookmarkEnd w:id="0"/>
    </w:p>
    <w:p w14:paraId="75FBB286" w14:textId="6276CD1D" w:rsidR="00F409E3" w:rsidRPr="00E37432" w:rsidRDefault="00E37432" w:rsidP="001C11C4">
      <w:pPr>
        <w:shd w:val="clear" w:color="auto" w:fill="FFFFFF"/>
        <w:spacing w:after="0" w:line="25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E37432">
        <w:rPr>
          <w:rFonts w:ascii="Times New Roman" w:eastAsia="Times New Roman" w:hAnsi="Times New Roman" w:cs="Times New Roman"/>
          <w:bCs/>
          <w:sz w:val="28"/>
          <w:szCs w:val="28"/>
          <w:lang w:val="vi-VN" w:eastAsia="en-GB"/>
        </w:rPr>
        <w:t>SỬA ĐỔI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, BỔ SUNG</w:t>
      </w:r>
      <w:r w:rsidR="0055583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, CẬP NHẬT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val="vi-VN" w:eastAsia="en-GB"/>
        </w:rPr>
        <w:t xml:space="preserve"> NGHỊ QUYẾT SỐ 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71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val="vi-VN" w:eastAsia="en-GB"/>
        </w:rPr>
        <w:t xml:space="preserve">/NQ-CP </w:t>
      </w:r>
      <w:r w:rsidR="00A021FB">
        <w:rPr>
          <w:rFonts w:ascii="Times New Roman" w:eastAsia="Times New Roman" w:hAnsi="Times New Roman" w:cs="Times New Roman"/>
          <w:bCs/>
          <w:sz w:val="28"/>
          <w:szCs w:val="28"/>
          <w:lang w:val="vi-VN" w:eastAsia="en-GB"/>
        </w:rPr>
        <w:br/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val="vi-VN" w:eastAsia="en-GB"/>
        </w:rPr>
        <w:t>NGÀY 0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1</w:t>
      </w:r>
      <w:r w:rsidR="00F63C8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THÁNG 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val="vi-VN" w:eastAsia="en-GB"/>
        </w:rPr>
        <w:t>0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</w:t>
      </w:r>
      <w:r w:rsidR="00F63C8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NĂM 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val="vi-VN" w:eastAsia="en-GB"/>
        </w:rPr>
        <w:t xml:space="preserve">2025 CỦA CHÍNH PHỦ </w:t>
      </w:r>
      <w:r w:rsidRPr="00E3743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SỬA ĐỔI, BỔ SUNG CẬP NHẬT CHƯƠNG TRÌNH HÀNH ĐỘNG CỦA CHÍNH PHỦ THỰC HIỆN NGHỊ QUYẾT SỐ 57-NQ/TW NGÀY 22 THÁNG 12 NĂM 2024 CỦA BỘ CHÍNH TRỊ VỀ ĐỘT PHÁ PHÁT TRIỂN KHOA HỌC, CÔNG NGHỆ, ĐỔI MỚI SÁNG TẠO VÀ CHUYỂN ĐỔI SỐ QUỐC GIA</w:t>
      </w:r>
    </w:p>
    <w:p w14:paraId="226682C4" w14:textId="1370EC47" w:rsidR="00CE2A02" w:rsidRPr="00CE2A02" w:rsidRDefault="00CE2A02" w:rsidP="00CE2A02">
      <w:pPr>
        <w:shd w:val="clear" w:color="auto" w:fill="FFFFFF"/>
        <w:spacing w:after="0" w:line="25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en-GB"/>
        </w:rPr>
        <w:t>____________</w:t>
      </w:r>
    </w:p>
    <w:p w14:paraId="71329A66" w14:textId="77777777" w:rsidR="00CE2A02" w:rsidRPr="00CE2A02" w:rsidRDefault="00CE2A02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6"/>
          <w:szCs w:val="28"/>
          <w:lang w:eastAsia="en-GB"/>
        </w:rPr>
      </w:pPr>
    </w:p>
    <w:p w14:paraId="20596B44" w14:textId="3D5A2EF8" w:rsidR="004E47DE" w:rsidRDefault="004E47DE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</w:pPr>
      <w:r w:rsidRPr="003C1284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>CHÍNH PHỦ</w:t>
      </w:r>
    </w:p>
    <w:p w14:paraId="47C8B9EF" w14:textId="77777777" w:rsidR="00CE2A02" w:rsidRPr="00CE2A02" w:rsidRDefault="00CE2A02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28"/>
          <w:lang w:eastAsia="en-GB"/>
        </w:rPr>
      </w:pPr>
    </w:p>
    <w:p w14:paraId="69F3F5F7" w14:textId="76D32DE8" w:rsidR="00F63C80" w:rsidRPr="00F63C80" w:rsidRDefault="00F63C80" w:rsidP="00F63C80">
      <w:pPr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</w:pPr>
      <w:bookmarkStart w:id="1" w:name="tvpllink_cdgudmonqm"/>
      <w:r w:rsidRPr="00F63C80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Căn cứ Luật Tổ chức Chính phủ ngày 18 tháng 02 năm 2025;</w:t>
      </w:r>
    </w:p>
    <w:bookmarkEnd w:id="1"/>
    <w:p w14:paraId="17E0A858" w14:textId="2DFA32FD" w:rsidR="004E47DE" w:rsidRDefault="004E47DE" w:rsidP="00CE2A02">
      <w:pPr>
        <w:shd w:val="clear" w:color="auto" w:fill="FFFFFF"/>
        <w:spacing w:before="240"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en-GB"/>
        </w:rPr>
      </w:pPr>
      <w:r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Căn cứ Nghị quyết số 57-NQ/TW ngày </w:t>
      </w:r>
      <w:r w:rsidR="00530E04"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22 tháng 12 năm 2024</w:t>
      </w:r>
      <w:r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của </w:t>
      </w:r>
      <w:r w:rsidR="001C11C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br/>
      </w:r>
      <w:r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Bộ Chính trị về đột phá phát triển khoa học, công nghệ, đổi mới sáng tạo và chuyển đổi số quốc gia</w:t>
      </w:r>
      <w:r w:rsidR="00530E04"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;</w:t>
      </w:r>
    </w:p>
    <w:p w14:paraId="50186576" w14:textId="0D59F067" w:rsidR="002174EA" w:rsidRDefault="002174EA" w:rsidP="002174EA">
      <w:pPr>
        <w:shd w:val="clear" w:color="auto" w:fill="FFFFFF"/>
        <w:spacing w:before="240"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en-GB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en-GB"/>
        </w:rPr>
        <w:t xml:space="preserve">Căn cứ </w:t>
      </w:r>
      <w:r w:rsidR="00F63C80" w:rsidRPr="00F63C80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Nghị quyết số 71/NQ-CP, ngày 01/4/2025 của Chính phủ sửa đổi, bổ sung cập nhật Chương trình hành động của Chính phủ thực hiện Nghị quyết số 57-NQ/TW ngày 22/12/2024 của Bộ Chính trị về đột phá phát triển khoa học, công nghệ, đổi mới sáng tạo và chuyển đổi số quốc gia</w:t>
      </w:r>
      <w:r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;</w:t>
      </w:r>
    </w:p>
    <w:p w14:paraId="20A6E3BB" w14:textId="369D6A41" w:rsidR="0041320F" w:rsidRPr="003C1284" w:rsidRDefault="00B9061C" w:rsidP="00CE2A02">
      <w:pPr>
        <w:shd w:val="clear" w:color="auto" w:fill="FFFFFF"/>
        <w:spacing w:before="240"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</w:pPr>
      <w:bookmarkStart w:id="2" w:name="_Hlk186471378"/>
      <w:r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Theo </w:t>
      </w:r>
      <w:r w:rsidR="0041320F"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đề nghị của Bộ trưởng</w:t>
      </w:r>
      <w:r w:rsidR="00836A3C"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r w:rsidR="004E4583"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Bộ </w:t>
      </w:r>
      <w:r w:rsidR="00C248D7"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Khoa học và Công nghệ</w:t>
      </w:r>
      <w:r w:rsidR="001C11C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;</w:t>
      </w:r>
    </w:p>
    <w:p w14:paraId="6A0F80AB" w14:textId="72414A80" w:rsidR="00530E04" w:rsidRPr="003C1284" w:rsidRDefault="00530E04" w:rsidP="00CE2A02">
      <w:pPr>
        <w:shd w:val="clear" w:color="auto" w:fill="FFFFFF"/>
        <w:spacing w:before="240"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</w:pPr>
      <w:r w:rsidRPr="003C128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Trên cơ sở kết quả biểu quyết của Thành viên Chính phủ.</w:t>
      </w:r>
      <w:bookmarkEnd w:id="2"/>
    </w:p>
    <w:p w14:paraId="393A1D32" w14:textId="77777777" w:rsidR="00530E04" w:rsidRPr="00CE2A02" w:rsidRDefault="00530E04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2"/>
          <w:szCs w:val="28"/>
          <w:lang w:eastAsia="en-GB"/>
        </w:rPr>
      </w:pPr>
    </w:p>
    <w:p w14:paraId="3D7B3368" w14:textId="1382BB32" w:rsidR="0041320F" w:rsidRDefault="0041320F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C128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QUYẾT NGHỊ:</w:t>
      </w:r>
    </w:p>
    <w:p w14:paraId="1954333A" w14:textId="77777777" w:rsidR="00CE2A02" w:rsidRPr="00CE2A02" w:rsidRDefault="00CE2A02" w:rsidP="00CE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8"/>
          <w:lang w:eastAsia="en-GB"/>
        </w:rPr>
      </w:pPr>
    </w:p>
    <w:p w14:paraId="49509FE3" w14:textId="761CFAA0" w:rsidR="007C7458" w:rsidRDefault="0045392E" w:rsidP="007C7458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bookmarkStart w:id="3" w:name="dieu_1"/>
      <w:r w:rsidRPr="00CE2A02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>Điều 1.</w:t>
      </w:r>
      <w:bookmarkEnd w:id="3"/>
      <w:r w:rsidRPr="00CE2A0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 </w:t>
      </w:r>
      <w:bookmarkStart w:id="4" w:name="dieu_2"/>
      <w:r w:rsidR="00002937" w:rsidRPr="00002937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Sửa đổi, bổ sung một số nội dung</w:t>
      </w:r>
      <w:r w:rsidR="003A17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324A1C" w:rsidRPr="00324A1C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Chương trình hành động của Chính phủ thực hiện Nghị quyết số 57-NQ/TW ngày 22/12/2024 của Bộ Chính trị về đột phá phát triển khoa học, công nghệ, đổi mới sáng tạo và chuyển đổi số quốc gia</w:t>
      </w:r>
      <w:r w:rsidR="00324A1C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D3710A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ban hành theo</w:t>
      </w:r>
      <w:r w:rsidR="003A1732" w:rsidRPr="00002937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Nghị quyết số 71/NQ-CP ngày 01 tháng 4 năm 2025 của Chính phủ</w:t>
      </w:r>
      <w:r w:rsidR="003A17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như sau</w:t>
      </w:r>
      <w:r w:rsidR="00BC463A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:</w:t>
      </w:r>
    </w:p>
    <w:p w14:paraId="11828B4C" w14:textId="039BD870" w:rsidR="00002937" w:rsidRDefault="00555838" w:rsidP="007C7458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lastRenderedPageBreak/>
        <w:t xml:space="preserve">a)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GB"/>
        </w:rPr>
        <w:t xml:space="preserve">Sửa đổi, bổ sung, cập nhật các chỉ tiêu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t</w:t>
      </w:r>
      <w:r w:rsidR="003A17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ại </w:t>
      </w:r>
      <w:r w:rsidR="00002937" w:rsidRPr="00002937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Phụ lục</w:t>
      </w:r>
      <w:r w:rsidR="00002937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I</w:t>
      </w:r>
      <w:r w:rsidR="00435B3D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</w:t>
      </w:r>
      <w:r w:rsidR="00002937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002937" w:rsidRPr="00002937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DANH MỤC CÁC CHỈ TIÊU CỤ THỂ</w:t>
      </w:r>
      <w:r w:rsidR="00CC52C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(chi tiết tại Phụ lục I kèm theo).</w:t>
      </w:r>
    </w:p>
    <w:p w14:paraId="53C4050E" w14:textId="74AB9C2D" w:rsidR="006A2AC1" w:rsidRDefault="00555838" w:rsidP="00555838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GB"/>
        </w:rPr>
        <w:t xml:space="preserve">b) Sửa đổi, bổ sung, cập nhật các nhiệm vụ </w:t>
      </w:r>
      <w:r w:rsidR="00CC52CF">
        <w:rPr>
          <w:rFonts w:ascii="Times New Roman" w:eastAsia="Times New Roman" w:hAnsi="Times New Roman" w:cs="Times New Roman"/>
          <w:bCs/>
          <w:iCs/>
          <w:sz w:val="28"/>
          <w:szCs w:val="28"/>
          <w:lang w:eastAsia="en-GB"/>
        </w:rPr>
        <w:t>t</w:t>
      </w:r>
      <w:r w:rsidR="003A1732">
        <w:rPr>
          <w:rFonts w:ascii="Times New Roman" w:eastAsia="Times New Roman" w:hAnsi="Times New Roman" w:cs="Times New Roman"/>
          <w:bCs/>
          <w:iCs/>
          <w:sz w:val="28"/>
          <w:szCs w:val="28"/>
          <w:lang w:eastAsia="en-GB"/>
        </w:rPr>
        <w:t>ại</w:t>
      </w:r>
      <w:r w:rsidR="00BC463A" w:rsidRPr="00BC463A">
        <w:rPr>
          <w:rFonts w:ascii="Times New Roman" w:eastAsia="Times New Roman" w:hAnsi="Times New Roman" w:cs="Times New Roman"/>
          <w:bCs/>
          <w:iCs/>
          <w:sz w:val="28"/>
          <w:szCs w:val="28"/>
          <w:lang w:eastAsia="en-GB"/>
        </w:rPr>
        <w:t xml:space="preserve"> </w:t>
      </w:r>
      <w:r w:rsidR="00C407B5" w:rsidRPr="00002937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Phụ lục</w:t>
      </w:r>
      <w:r w:rsidR="00C407B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II</w:t>
      </w:r>
      <w:r w:rsidR="00435B3D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. </w:t>
      </w:r>
      <w:r w:rsidR="00C407B5" w:rsidRPr="00C407B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DANH MỤC CÁC NHIỆM VỤ TRIỂN KHAI CHƯƠNG TRÌNH HÀNH ĐỘNG CỦA CHÍNH PHỦ THỰC HIỆN NGHỊ QUYẾT SỐ 57-NQ/TW NGÀY 22 THÁNG 12 NĂM 2024 CỦA BỘ CHÍNH TRỊ VỀ ĐỘT PHÁ PHÁT TRIỂN KHOA HỌC, CÔNG NGHỆ, ĐỔI MỚI SÁNG TẠO VÀ CHUYỂN ĐỔI SỐ QUỐC GIA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(chi tiết tại Phụ lục II kèm theo).</w:t>
      </w:r>
    </w:p>
    <w:p w14:paraId="354B69B6" w14:textId="4AB4DD6D" w:rsidR="0072717D" w:rsidRDefault="00CC52CF" w:rsidP="0072717D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c) Bổ sung</w:t>
      </w:r>
      <w:r w:rsidR="002C516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Danh mục các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nhiệm vụ</w:t>
      </w:r>
      <w:r w:rsidR="002C516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giải pháp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717BF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theo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các chương trình, kế hoạch, văn bản của </w:t>
      </w:r>
      <w:r w:rsidR="0072717D" w:rsidRPr="0072717D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Ban Chỉ đạo Trung ương về phát triển khoa học, công nghệ, đổi mới sáng tạo và chuyển đổi số</w:t>
      </w:r>
      <w:r w:rsidR="0072717D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(chi tiết tại Phụ lục III kèm theo).</w:t>
      </w:r>
    </w:p>
    <w:p w14:paraId="34868149" w14:textId="3A60951D" w:rsidR="0072717D" w:rsidRDefault="0072717D" w:rsidP="0072717D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d) Bổ sung</w:t>
      </w:r>
      <w:r w:rsidR="00717BF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Danh mục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các nhiệm vụ</w:t>
      </w:r>
      <w:r w:rsidR="00717BF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giải pháp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37124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theo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các Văn bản Thông báo kết luận của </w:t>
      </w:r>
      <w:r w:rsidRPr="0072717D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Ban Chỉ đạo của Chính phủ về phát triển khoa học, công nghệ, đổi mới sáng tạo, chuyển đổi số và Đề án 06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và một số nhiệm vụ</w:t>
      </w:r>
      <w:r w:rsidR="00D6297B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giải pháp</w:t>
      </w:r>
      <w:r w:rsidR="00F70D28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khác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(chi tiết tại Phụ lục IV kèm theo).</w:t>
      </w:r>
    </w:p>
    <w:p w14:paraId="74A29FF0" w14:textId="19BD6D10" w:rsidR="0045392E" w:rsidRPr="003C1284" w:rsidRDefault="0045392E" w:rsidP="00CE2A02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3C1284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 xml:space="preserve">Điều </w:t>
      </w:r>
      <w:r w:rsidR="00514605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>2</w:t>
      </w:r>
      <w:r w:rsidRPr="003C1284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>.</w:t>
      </w:r>
      <w:bookmarkEnd w:id="4"/>
      <w:r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 </w:t>
      </w:r>
      <w:bookmarkStart w:id="5" w:name="dieu_2_name"/>
      <w:r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Nghị quyết này có hiệu lực thi hành kể từ ngày ký ban hành.</w:t>
      </w:r>
      <w:bookmarkEnd w:id="5"/>
    </w:p>
    <w:p w14:paraId="1DDEBDC4" w14:textId="1CDB078C" w:rsidR="0045392E" w:rsidRDefault="0045392E" w:rsidP="00CE2A02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bookmarkStart w:id="6" w:name="dieu_3"/>
      <w:r w:rsidRPr="003C1284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 xml:space="preserve">Điều </w:t>
      </w:r>
      <w:r w:rsidR="00514605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>3</w:t>
      </w:r>
      <w:r w:rsidRPr="003C1284">
        <w:rPr>
          <w:rFonts w:ascii="Times New Roman" w:eastAsia="Times New Roman" w:hAnsi="Times New Roman" w:cs="Times New Roman"/>
          <w:b/>
          <w:iCs/>
          <w:sz w:val="28"/>
          <w:szCs w:val="28"/>
          <w:lang w:eastAsia="en-GB"/>
        </w:rPr>
        <w:t>.</w:t>
      </w:r>
      <w:bookmarkEnd w:id="6"/>
      <w:r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 </w:t>
      </w:r>
      <w:bookmarkStart w:id="7" w:name="dieu_3_name"/>
      <w:r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Các Bộ trưởng, Thủ trưởng cơ quan ngang </w:t>
      </w:r>
      <w:r w:rsidR="00CE2A0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b</w:t>
      </w:r>
      <w:r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ộ, Thủ trưởng cơ quan thuộc Chính phủ, Chủ tịch Ủy ban nhân dân các tỉnh, thành phố trực thuộc </w:t>
      </w:r>
      <w:r w:rsidR="001C11C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T</w:t>
      </w:r>
      <w:r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rung ương </w:t>
      </w:r>
      <w:r w:rsidR="00530E04"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và các cơ quan, tổ chức, cá nhân có liên quan </w:t>
      </w:r>
      <w:r w:rsidRPr="003C1284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chịu trách nhiệm thi hành Nghị quyết này.</w:t>
      </w:r>
      <w:bookmarkEnd w:id="7"/>
      <w:r w:rsidR="003B2F60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/.</w:t>
      </w:r>
    </w:p>
    <w:p w14:paraId="7FB8F129" w14:textId="77777777" w:rsidR="00CE2A02" w:rsidRDefault="00CE2A02" w:rsidP="00CE2A02">
      <w:pPr>
        <w:shd w:val="clear" w:color="auto" w:fill="FFFFFF"/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</w:p>
    <w:tbl>
      <w:tblPr>
        <w:tblW w:w="8931" w:type="dxa"/>
        <w:tblLayout w:type="fixed"/>
        <w:tblLook w:val="01E0" w:firstRow="1" w:lastRow="1" w:firstColumn="1" w:lastColumn="1" w:noHBand="0" w:noVBand="0"/>
      </w:tblPr>
      <w:tblGrid>
        <w:gridCol w:w="5529"/>
        <w:gridCol w:w="3402"/>
      </w:tblGrid>
      <w:tr w:rsidR="00CE2A02" w:rsidRPr="00142A5E" w14:paraId="0E588EA0" w14:textId="77777777" w:rsidTr="00CE2A02">
        <w:trPr>
          <w:trHeight w:val="1666"/>
        </w:trPr>
        <w:tc>
          <w:tcPr>
            <w:tcW w:w="5529" w:type="dxa"/>
          </w:tcPr>
          <w:p w14:paraId="70E2444A" w14:textId="77777777" w:rsidR="00CE2A02" w:rsidRDefault="00CE2A02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Nơi nhận:</w:t>
            </w:r>
            <w:r w:rsidRPr="003C1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br/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- Ban Bí thư Trung ương Đảng;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Thủ tướng, các Phó Thủ tướng Chính phủ; </w:t>
            </w:r>
          </w:p>
          <w:p w14:paraId="4BB5F13E" w14:textId="0A7B88E5" w:rsidR="00CE2A02" w:rsidRPr="003C1284" w:rsidRDefault="00CE2A02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 xml:space="preserve">- Các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b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ộ, cơ quan ngang bộ, cơ quan thuộc C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hính phủ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HĐND, UBND các tỉnh, thành phố trực thuộc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t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rung ương;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  <w:t>- Văn phòng Trung ương và các Ban của Đảng;</w:t>
            </w:r>
          </w:p>
          <w:p w14:paraId="1DF4C0E0" w14:textId="77777777" w:rsidR="00CE2A02" w:rsidRPr="003C1284" w:rsidRDefault="00CE2A02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- Văn phòng Tổng Bí thư;</w:t>
            </w:r>
          </w:p>
          <w:p w14:paraId="519813B0" w14:textId="77777777" w:rsidR="00CE2A02" w:rsidRPr="003C1284" w:rsidRDefault="00CE2A02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 xml:space="preserve">- Văn phòng Chủ tịch nước; </w:t>
            </w:r>
          </w:p>
          <w:p w14:paraId="52381743" w14:textId="1AE7C575" w:rsidR="00CE2A02" w:rsidRPr="003C1284" w:rsidRDefault="00871AF6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- Hội đồng Dân tộc và các Ủy ban của Quốc hội;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="00CE2A02" w:rsidRPr="003C1284">
              <w:rPr>
                <w:rFonts w:ascii="Times New Roman" w:eastAsia="Times New Roman" w:hAnsi="Times New Roman" w:cs="Times New Roman"/>
                <w:lang w:eastAsia="en-GB"/>
              </w:rPr>
              <w:t>- Văn phòng Quốc hội;</w:t>
            </w:r>
          </w:p>
          <w:p w14:paraId="4CE13464" w14:textId="014A4FE5" w:rsidR="00CE2A02" w:rsidRPr="003C1284" w:rsidRDefault="00CE2A02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- Tòa án nhân dân tối cao;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Viện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k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iểm sát nhân dân tối cao;</w:t>
            </w:r>
          </w:p>
          <w:p w14:paraId="4EE2F160" w14:textId="3AE2E9E4" w:rsidR="00CE2A02" w:rsidRDefault="00CE2A02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- Ủy ban trung ương Mặt trận Tổ quốc Việt Nam;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Cơ quan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t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rung ương của các đoàn thể;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VPCP: BTCN, các PCN,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T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 xml:space="preserve">rợ lý TTg, </w:t>
            </w:r>
          </w:p>
          <w:p w14:paraId="07B5FA0D" w14:textId="6051A145" w:rsidR="00CE2A02" w:rsidRPr="00CE2A02" w:rsidRDefault="00CE2A02" w:rsidP="00CE2A0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t>các Vụ, Cục, đơn vị trực thuộc, Công báo;</w:t>
            </w:r>
            <w:r w:rsidRPr="003C1284">
              <w:rPr>
                <w:rFonts w:ascii="Times New Roman" w:eastAsia="Times New Roman" w:hAnsi="Times New Roman" w:cs="Times New Roman"/>
                <w:lang w:eastAsia="en-GB"/>
              </w:rPr>
              <w:br/>
              <w:t>- Lưu: VT, KGVX (2b).</w:t>
            </w:r>
          </w:p>
        </w:tc>
        <w:tc>
          <w:tcPr>
            <w:tcW w:w="3402" w:type="dxa"/>
          </w:tcPr>
          <w:p w14:paraId="6B46841C" w14:textId="18DFD1F4" w:rsidR="00CE2A02" w:rsidRDefault="00CE2A02" w:rsidP="00CE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</w:rPr>
              <w:t>TM. CHÍNH PHỦ</w:t>
            </w:r>
          </w:p>
          <w:p w14:paraId="5D86432C" w14:textId="44FCF15F" w:rsidR="00CE2A02" w:rsidRPr="003D2D07" w:rsidRDefault="00CE2A02" w:rsidP="00CE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</w:rPr>
              <w:t>THỦ TƯỚNG</w:t>
            </w:r>
          </w:p>
          <w:p w14:paraId="0B4719A4" w14:textId="77777777" w:rsidR="00CE2A02" w:rsidRPr="005E2260" w:rsidRDefault="00CE2A02" w:rsidP="00CE2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26"/>
              </w:rPr>
            </w:pPr>
          </w:p>
          <w:p w14:paraId="41AF589B" w14:textId="77777777" w:rsidR="00CE2A02" w:rsidRPr="005E2260" w:rsidRDefault="00CE2A02" w:rsidP="00CE2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6"/>
              </w:rPr>
            </w:pPr>
            <w:r w:rsidRPr="005E226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5E2260">
              <w:rPr>
                <w:rFonts w:ascii="Times New Roman" w:hAnsi="Times New Roman" w:cs="Times New Roman"/>
                <w:b/>
                <w:color w:val="FFFFFF" w:themeColor="background1"/>
                <w:sz w:val="96"/>
                <w:szCs w:val="26"/>
              </w:rPr>
              <w:t>[</w:t>
            </w:r>
            <w:r w:rsidRPr="003B2F60">
              <w:rPr>
                <w:rFonts w:ascii="Times New Roman" w:hAnsi="Times New Roman" w:cs="Times New Roman"/>
                <w:b/>
                <w:color w:val="FFFFFF" w:themeColor="background1"/>
                <w:sz w:val="118"/>
                <w:szCs w:val="26"/>
              </w:rPr>
              <w:t>daky</w:t>
            </w:r>
            <w:r w:rsidRPr="005E2260">
              <w:rPr>
                <w:rFonts w:ascii="Times New Roman" w:hAnsi="Times New Roman" w:cs="Times New Roman"/>
                <w:b/>
                <w:color w:val="FFFFFF" w:themeColor="background1"/>
                <w:sz w:val="96"/>
                <w:szCs w:val="26"/>
              </w:rPr>
              <w:t>]</w:t>
            </w:r>
          </w:p>
          <w:p w14:paraId="7EE71CB4" w14:textId="77777777" w:rsidR="00CE2A02" w:rsidRPr="005E2260" w:rsidRDefault="00CE2A02" w:rsidP="00CE2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26"/>
              </w:rPr>
            </w:pPr>
          </w:p>
          <w:p w14:paraId="034522E6" w14:textId="08B7851A" w:rsidR="00CE2A02" w:rsidRPr="00142A5E" w:rsidRDefault="00CE2A02" w:rsidP="00CE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Minh Chính</w:t>
            </w:r>
          </w:p>
        </w:tc>
      </w:tr>
    </w:tbl>
    <w:p w14:paraId="7424C853" w14:textId="77777777" w:rsidR="00CE2A02" w:rsidRPr="003C1284" w:rsidRDefault="00CE2A02" w:rsidP="00A021FB">
      <w:pPr>
        <w:shd w:val="clear" w:color="auto" w:fill="FFFFFF"/>
        <w:spacing w:before="240"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en-GB"/>
        </w:rPr>
      </w:pPr>
    </w:p>
    <w:sectPr w:rsidR="00CE2A02" w:rsidRPr="003C1284" w:rsidSect="00131097">
      <w:headerReference w:type="default" r:id="rId8"/>
      <w:pgSz w:w="11906" w:h="16838" w:code="9"/>
      <w:pgMar w:top="1418" w:right="1134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EBA0" w14:textId="77777777" w:rsidR="005A6DA5" w:rsidRDefault="005A6DA5" w:rsidP="00953276">
      <w:pPr>
        <w:spacing w:after="0" w:line="240" w:lineRule="auto"/>
      </w:pPr>
      <w:r>
        <w:separator/>
      </w:r>
    </w:p>
  </w:endnote>
  <w:endnote w:type="continuationSeparator" w:id="0">
    <w:p w14:paraId="13C6E17A" w14:textId="77777777" w:rsidR="005A6DA5" w:rsidRDefault="005A6DA5" w:rsidP="0095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39FE" w14:textId="77777777" w:rsidR="005A6DA5" w:rsidRDefault="005A6DA5" w:rsidP="00953276">
      <w:pPr>
        <w:spacing w:after="0" w:line="240" w:lineRule="auto"/>
      </w:pPr>
      <w:r>
        <w:separator/>
      </w:r>
    </w:p>
  </w:footnote>
  <w:footnote w:type="continuationSeparator" w:id="0">
    <w:p w14:paraId="1660A27E" w14:textId="77777777" w:rsidR="005A6DA5" w:rsidRDefault="005A6DA5" w:rsidP="0095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044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3ABBB8B8" w14:textId="1B5A6802" w:rsidR="00CE2A02" w:rsidRPr="00CE2A02" w:rsidRDefault="00CE2A0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2A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2A0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E2A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11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E2A02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3AE09EA" w14:textId="77777777" w:rsidR="001D7781" w:rsidRDefault="001D7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9CD"/>
    <w:multiLevelType w:val="hybridMultilevel"/>
    <w:tmpl w:val="99E09C5E"/>
    <w:lvl w:ilvl="0" w:tplc="0409000B">
      <w:start w:val="50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71AFA"/>
    <w:multiLevelType w:val="hybridMultilevel"/>
    <w:tmpl w:val="43346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0DFA"/>
    <w:multiLevelType w:val="hybridMultilevel"/>
    <w:tmpl w:val="B98C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02998"/>
    <w:multiLevelType w:val="hybridMultilevel"/>
    <w:tmpl w:val="B20ABF0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50FDD"/>
    <w:multiLevelType w:val="hybridMultilevel"/>
    <w:tmpl w:val="9F24C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A38E3"/>
    <w:multiLevelType w:val="hybridMultilevel"/>
    <w:tmpl w:val="48D8D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D3CDF"/>
    <w:multiLevelType w:val="hybridMultilevel"/>
    <w:tmpl w:val="C2FE34A8"/>
    <w:lvl w:ilvl="0" w:tplc="45CAB9CE">
      <w:numFmt w:val="bullet"/>
      <w:lvlText w:val="-"/>
      <w:lvlJc w:val="left"/>
      <w:pPr>
        <w:ind w:left="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7" w15:restartNumberingAfterBreak="0">
    <w:nsid w:val="48467C08"/>
    <w:multiLevelType w:val="hybridMultilevel"/>
    <w:tmpl w:val="B466524E"/>
    <w:lvl w:ilvl="0" w:tplc="D308906A">
      <w:start w:val="80"/>
      <w:numFmt w:val="bullet"/>
      <w:lvlText w:val="-"/>
      <w:lvlJc w:val="left"/>
      <w:pPr>
        <w:ind w:left="50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5555698E"/>
    <w:multiLevelType w:val="hybridMultilevel"/>
    <w:tmpl w:val="8B886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90BFE"/>
    <w:multiLevelType w:val="hybridMultilevel"/>
    <w:tmpl w:val="438A6E10"/>
    <w:lvl w:ilvl="0" w:tplc="7DE2A3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B53225"/>
    <w:multiLevelType w:val="hybridMultilevel"/>
    <w:tmpl w:val="ED94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8670E"/>
    <w:multiLevelType w:val="hybridMultilevel"/>
    <w:tmpl w:val="96A0F542"/>
    <w:lvl w:ilvl="0" w:tplc="7DE2A3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FA3"/>
    <w:multiLevelType w:val="hybridMultilevel"/>
    <w:tmpl w:val="700A9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36962">
    <w:abstractNumId w:val="0"/>
  </w:num>
  <w:num w:numId="2" w16cid:durableId="2116510135">
    <w:abstractNumId w:val="12"/>
  </w:num>
  <w:num w:numId="3" w16cid:durableId="473328132">
    <w:abstractNumId w:val="3"/>
  </w:num>
  <w:num w:numId="4" w16cid:durableId="1180701934">
    <w:abstractNumId w:val="7"/>
  </w:num>
  <w:num w:numId="5" w16cid:durableId="118186784">
    <w:abstractNumId w:val="1"/>
  </w:num>
  <w:num w:numId="6" w16cid:durableId="1762336838">
    <w:abstractNumId w:val="5"/>
  </w:num>
  <w:num w:numId="7" w16cid:durableId="185563512">
    <w:abstractNumId w:val="6"/>
  </w:num>
  <w:num w:numId="8" w16cid:durableId="2088308631">
    <w:abstractNumId w:val="9"/>
  </w:num>
  <w:num w:numId="9" w16cid:durableId="872572372">
    <w:abstractNumId w:val="4"/>
  </w:num>
  <w:num w:numId="10" w16cid:durableId="1926912634">
    <w:abstractNumId w:val="10"/>
  </w:num>
  <w:num w:numId="11" w16cid:durableId="888957439">
    <w:abstractNumId w:val="2"/>
  </w:num>
  <w:num w:numId="12" w16cid:durableId="636885174">
    <w:abstractNumId w:val="8"/>
  </w:num>
  <w:num w:numId="13" w16cid:durableId="1996952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0F"/>
    <w:rsid w:val="00001940"/>
    <w:rsid w:val="00002937"/>
    <w:rsid w:val="00004DAE"/>
    <w:rsid w:val="000057E4"/>
    <w:rsid w:val="0001168E"/>
    <w:rsid w:val="00015CAA"/>
    <w:rsid w:val="00016262"/>
    <w:rsid w:val="00020425"/>
    <w:rsid w:val="00032011"/>
    <w:rsid w:val="0003340D"/>
    <w:rsid w:val="000358E4"/>
    <w:rsid w:val="0004469D"/>
    <w:rsid w:val="00045E9D"/>
    <w:rsid w:val="00046D9E"/>
    <w:rsid w:val="00046DB3"/>
    <w:rsid w:val="00050598"/>
    <w:rsid w:val="00055CFA"/>
    <w:rsid w:val="00060EEA"/>
    <w:rsid w:val="0006232B"/>
    <w:rsid w:val="00063350"/>
    <w:rsid w:val="00065B11"/>
    <w:rsid w:val="00067C5D"/>
    <w:rsid w:val="00070FC3"/>
    <w:rsid w:val="00072CE2"/>
    <w:rsid w:val="000756EF"/>
    <w:rsid w:val="00087A0A"/>
    <w:rsid w:val="00090B69"/>
    <w:rsid w:val="000A14AD"/>
    <w:rsid w:val="000A2056"/>
    <w:rsid w:val="000A3C58"/>
    <w:rsid w:val="000A5673"/>
    <w:rsid w:val="000B597E"/>
    <w:rsid w:val="000B5FA5"/>
    <w:rsid w:val="000B75C2"/>
    <w:rsid w:val="000C1B5B"/>
    <w:rsid w:val="000C303F"/>
    <w:rsid w:val="000C4738"/>
    <w:rsid w:val="000C6E92"/>
    <w:rsid w:val="000D2253"/>
    <w:rsid w:val="000D7A33"/>
    <w:rsid w:val="000E1333"/>
    <w:rsid w:val="000E4669"/>
    <w:rsid w:val="000F13F7"/>
    <w:rsid w:val="001012C0"/>
    <w:rsid w:val="00111F94"/>
    <w:rsid w:val="00112B5E"/>
    <w:rsid w:val="0011772D"/>
    <w:rsid w:val="00121832"/>
    <w:rsid w:val="00125144"/>
    <w:rsid w:val="00131097"/>
    <w:rsid w:val="00133925"/>
    <w:rsid w:val="00135801"/>
    <w:rsid w:val="001358E7"/>
    <w:rsid w:val="00137AAA"/>
    <w:rsid w:val="00142218"/>
    <w:rsid w:val="00147327"/>
    <w:rsid w:val="00147B59"/>
    <w:rsid w:val="00152B66"/>
    <w:rsid w:val="0015361E"/>
    <w:rsid w:val="0016217A"/>
    <w:rsid w:val="001623D2"/>
    <w:rsid w:val="001638BB"/>
    <w:rsid w:val="00165447"/>
    <w:rsid w:val="001654F8"/>
    <w:rsid w:val="001749D4"/>
    <w:rsid w:val="00180540"/>
    <w:rsid w:val="00185045"/>
    <w:rsid w:val="00185B85"/>
    <w:rsid w:val="00191E54"/>
    <w:rsid w:val="00192596"/>
    <w:rsid w:val="0019547A"/>
    <w:rsid w:val="001A1495"/>
    <w:rsid w:val="001A3A20"/>
    <w:rsid w:val="001B0CD8"/>
    <w:rsid w:val="001B7048"/>
    <w:rsid w:val="001B76D0"/>
    <w:rsid w:val="001C0AA5"/>
    <w:rsid w:val="001C11C4"/>
    <w:rsid w:val="001C4C79"/>
    <w:rsid w:val="001C5731"/>
    <w:rsid w:val="001D310C"/>
    <w:rsid w:val="001D7781"/>
    <w:rsid w:val="001E4B2E"/>
    <w:rsid w:val="001E6D43"/>
    <w:rsid w:val="001F508B"/>
    <w:rsid w:val="001F51F6"/>
    <w:rsid w:val="001F5946"/>
    <w:rsid w:val="001F6FBC"/>
    <w:rsid w:val="002049D9"/>
    <w:rsid w:val="002121E9"/>
    <w:rsid w:val="002124AD"/>
    <w:rsid w:val="00212A79"/>
    <w:rsid w:val="002174EA"/>
    <w:rsid w:val="002219B0"/>
    <w:rsid w:val="00224071"/>
    <w:rsid w:val="002273E4"/>
    <w:rsid w:val="00233352"/>
    <w:rsid w:val="00236C1E"/>
    <w:rsid w:val="00237B38"/>
    <w:rsid w:val="00246A78"/>
    <w:rsid w:val="00253E04"/>
    <w:rsid w:val="0026441B"/>
    <w:rsid w:val="002710DB"/>
    <w:rsid w:val="00271C84"/>
    <w:rsid w:val="002724A8"/>
    <w:rsid w:val="002741E8"/>
    <w:rsid w:val="00282032"/>
    <w:rsid w:val="0029508F"/>
    <w:rsid w:val="00297F70"/>
    <w:rsid w:val="002A0CEF"/>
    <w:rsid w:val="002A11AD"/>
    <w:rsid w:val="002A255D"/>
    <w:rsid w:val="002A3CB4"/>
    <w:rsid w:val="002C0977"/>
    <w:rsid w:val="002C257D"/>
    <w:rsid w:val="002C5166"/>
    <w:rsid w:val="002C6202"/>
    <w:rsid w:val="002C736B"/>
    <w:rsid w:val="002D29D2"/>
    <w:rsid w:val="002D3323"/>
    <w:rsid w:val="002D476B"/>
    <w:rsid w:val="002D7E08"/>
    <w:rsid w:val="002E1CD5"/>
    <w:rsid w:val="002E2467"/>
    <w:rsid w:val="002E2489"/>
    <w:rsid w:val="002E387A"/>
    <w:rsid w:val="002F1FD5"/>
    <w:rsid w:val="002F457E"/>
    <w:rsid w:val="002F5B57"/>
    <w:rsid w:val="002F6CFF"/>
    <w:rsid w:val="00303028"/>
    <w:rsid w:val="003032BA"/>
    <w:rsid w:val="00316B80"/>
    <w:rsid w:val="003205EF"/>
    <w:rsid w:val="00324A1C"/>
    <w:rsid w:val="0034426C"/>
    <w:rsid w:val="003456B6"/>
    <w:rsid w:val="003465DB"/>
    <w:rsid w:val="00346873"/>
    <w:rsid w:val="003514B0"/>
    <w:rsid w:val="00356088"/>
    <w:rsid w:val="003621B7"/>
    <w:rsid w:val="00364589"/>
    <w:rsid w:val="0036491C"/>
    <w:rsid w:val="00364A4E"/>
    <w:rsid w:val="003666BE"/>
    <w:rsid w:val="00371242"/>
    <w:rsid w:val="00371595"/>
    <w:rsid w:val="00373F1A"/>
    <w:rsid w:val="00374EC4"/>
    <w:rsid w:val="00377D9A"/>
    <w:rsid w:val="00381F26"/>
    <w:rsid w:val="003913FA"/>
    <w:rsid w:val="00394EA7"/>
    <w:rsid w:val="003A0234"/>
    <w:rsid w:val="003A1732"/>
    <w:rsid w:val="003A3771"/>
    <w:rsid w:val="003B028C"/>
    <w:rsid w:val="003B2231"/>
    <w:rsid w:val="003B2F60"/>
    <w:rsid w:val="003B4B55"/>
    <w:rsid w:val="003B583E"/>
    <w:rsid w:val="003B7E6D"/>
    <w:rsid w:val="003C1284"/>
    <w:rsid w:val="003C57FF"/>
    <w:rsid w:val="003C652C"/>
    <w:rsid w:val="003D39D3"/>
    <w:rsid w:val="003D756E"/>
    <w:rsid w:val="003E0091"/>
    <w:rsid w:val="003E3CF3"/>
    <w:rsid w:val="003E4F7E"/>
    <w:rsid w:val="003E7ADB"/>
    <w:rsid w:val="003F5B17"/>
    <w:rsid w:val="00405A60"/>
    <w:rsid w:val="0041320F"/>
    <w:rsid w:val="0041542B"/>
    <w:rsid w:val="004200CB"/>
    <w:rsid w:val="0042089D"/>
    <w:rsid w:val="00422FE6"/>
    <w:rsid w:val="0042384F"/>
    <w:rsid w:val="0042572C"/>
    <w:rsid w:val="004274BB"/>
    <w:rsid w:val="0043032B"/>
    <w:rsid w:val="00430520"/>
    <w:rsid w:val="004324B0"/>
    <w:rsid w:val="00435B3D"/>
    <w:rsid w:val="00445D6A"/>
    <w:rsid w:val="004472E4"/>
    <w:rsid w:val="00451AC3"/>
    <w:rsid w:val="004520A5"/>
    <w:rsid w:val="0045392E"/>
    <w:rsid w:val="00466014"/>
    <w:rsid w:val="00466A0D"/>
    <w:rsid w:val="004713F8"/>
    <w:rsid w:val="00473540"/>
    <w:rsid w:val="00480FD5"/>
    <w:rsid w:val="00482696"/>
    <w:rsid w:val="00491608"/>
    <w:rsid w:val="00491964"/>
    <w:rsid w:val="0049565B"/>
    <w:rsid w:val="004A18A4"/>
    <w:rsid w:val="004A2A70"/>
    <w:rsid w:val="004A5121"/>
    <w:rsid w:val="004A75EA"/>
    <w:rsid w:val="004B14DB"/>
    <w:rsid w:val="004C2578"/>
    <w:rsid w:val="004C31BC"/>
    <w:rsid w:val="004C437B"/>
    <w:rsid w:val="004D0A57"/>
    <w:rsid w:val="004D52FA"/>
    <w:rsid w:val="004E09F6"/>
    <w:rsid w:val="004E4583"/>
    <w:rsid w:val="004E47DE"/>
    <w:rsid w:val="004F4175"/>
    <w:rsid w:val="004F4418"/>
    <w:rsid w:val="00501BF3"/>
    <w:rsid w:val="00503A91"/>
    <w:rsid w:val="005055CC"/>
    <w:rsid w:val="00512DBE"/>
    <w:rsid w:val="00514605"/>
    <w:rsid w:val="00515F4F"/>
    <w:rsid w:val="00516694"/>
    <w:rsid w:val="005305D9"/>
    <w:rsid w:val="00530E04"/>
    <w:rsid w:val="0054393C"/>
    <w:rsid w:val="00555838"/>
    <w:rsid w:val="005603CF"/>
    <w:rsid w:val="00562813"/>
    <w:rsid w:val="00563001"/>
    <w:rsid w:val="00565C1D"/>
    <w:rsid w:val="00566E8E"/>
    <w:rsid w:val="00567A23"/>
    <w:rsid w:val="00570795"/>
    <w:rsid w:val="0057142E"/>
    <w:rsid w:val="00573CBD"/>
    <w:rsid w:val="0058156F"/>
    <w:rsid w:val="00590883"/>
    <w:rsid w:val="00597BAF"/>
    <w:rsid w:val="005A3D79"/>
    <w:rsid w:val="005A5D0A"/>
    <w:rsid w:val="005A5F69"/>
    <w:rsid w:val="005A64E0"/>
    <w:rsid w:val="005A6DA5"/>
    <w:rsid w:val="005A72D8"/>
    <w:rsid w:val="005A76D5"/>
    <w:rsid w:val="005B36F0"/>
    <w:rsid w:val="005C366C"/>
    <w:rsid w:val="005D3FA8"/>
    <w:rsid w:val="005D4ECB"/>
    <w:rsid w:val="005D63C6"/>
    <w:rsid w:val="005E31F4"/>
    <w:rsid w:val="005E6182"/>
    <w:rsid w:val="005E7919"/>
    <w:rsid w:val="005F6795"/>
    <w:rsid w:val="005F6FED"/>
    <w:rsid w:val="00600FCD"/>
    <w:rsid w:val="00612A6F"/>
    <w:rsid w:val="006211BD"/>
    <w:rsid w:val="006235DE"/>
    <w:rsid w:val="00626BA8"/>
    <w:rsid w:val="00630AC1"/>
    <w:rsid w:val="006313D2"/>
    <w:rsid w:val="00633CBD"/>
    <w:rsid w:val="00666C64"/>
    <w:rsid w:val="0066792E"/>
    <w:rsid w:val="006710C6"/>
    <w:rsid w:val="00693717"/>
    <w:rsid w:val="0069677A"/>
    <w:rsid w:val="006A2AC1"/>
    <w:rsid w:val="006B0ADA"/>
    <w:rsid w:val="006B3837"/>
    <w:rsid w:val="006B7A70"/>
    <w:rsid w:val="006C2C20"/>
    <w:rsid w:val="006D1C1C"/>
    <w:rsid w:val="006E1371"/>
    <w:rsid w:val="006E7BB5"/>
    <w:rsid w:val="007003B6"/>
    <w:rsid w:val="00700D6A"/>
    <w:rsid w:val="00703C3C"/>
    <w:rsid w:val="007045F9"/>
    <w:rsid w:val="007048D8"/>
    <w:rsid w:val="007053BD"/>
    <w:rsid w:val="00717BF6"/>
    <w:rsid w:val="00721043"/>
    <w:rsid w:val="00723776"/>
    <w:rsid w:val="007245AB"/>
    <w:rsid w:val="0072717D"/>
    <w:rsid w:val="00727760"/>
    <w:rsid w:val="00731278"/>
    <w:rsid w:val="00731693"/>
    <w:rsid w:val="00732212"/>
    <w:rsid w:val="0073433E"/>
    <w:rsid w:val="00734E1C"/>
    <w:rsid w:val="00741726"/>
    <w:rsid w:val="007433A3"/>
    <w:rsid w:val="00746174"/>
    <w:rsid w:val="00747B04"/>
    <w:rsid w:val="00747CA5"/>
    <w:rsid w:val="00760264"/>
    <w:rsid w:val="00762CA8"/>
    <w:rsid w:val="007636F5"/>
    <w:rsid w:val="00763BD6"/>
    <w:rsid w:val="007641D2"/>
    <w:rsid w:val="00765C9B"/>
    <w:rsid w:val="007722C6"/>
    <w:rsid w:val="007907FC"/>
    <w:rsid w:val="00792DAB"/>
    <w:rsid w:val="00793547"/>
    <w:rsid w:val="007A3B20"/>
    <w:rsid w:val="007A7B76"/>
    <w:rsid w:val="007B0687"/>
    <w:rsid w:val="007B1AF1"/>
    <w:rsid w:val="007B4AE6"/>
    <w:rsid w:val="007B4F94"/>
    <w:rsid w:val="007B5758"/>
    <w:rsid w:val="007C0F7A"/>
    <w:rsid w:val="007C39F7"/>
    <w:rsid w:val="007C7458"/>
    <w:rsid w:val="007D107D"/>
    <w:rsid w:val="007D33D6"/>
    <w:rsid w:val="007D7E6D"/>
    <w:rsid w:val="007E50F6"/>
    <w:rsid w:val="007F11DB"/>
    <w:rsid w:val="007F2692"/>
    <w:rsid w:val="00801889"/>
    <w:rsid w:val="0080482A"/>
    <w:rsid w:val="008128E7"/>
    <w:rsid w:val="008157F3"/>
    <w:rsid w:val="008160E6"/>
    <w:rsid w:val="008219DE"/>
    <w:rsid w:val="00821E42"/>
    <w:rsid w:val="00830817"/>
    <w:rsid w:val="0083450F"/>
    <w:rsid w:val="00836A3C"/>
    <w:rsid w:val="0083760C"/>
    <w:rsid w:val="00837F0D"/>
    <w:rsid w:val="008451FE"/>
    <w:rsid w:val="00845BE9"/>
    <w:rsid w:val="0085019E"/>
    <w:rsid w:val="008504E6"/>
    <w:rsid w:val="00851259"/>
    <w:rsid w:val="00851F7A"/>
    <w:rsid w:val="00854F40"/>
    <w:rsid w:val="00855E64"/>
    <w:rsid w:val="00857662"/>
    <w:rsid w:val="00871AF6"/>
    <w:rsid w:val="008752AA"/>
    <w:rsid w:val="00875CB4"/>
    <w:rsid w:val="0088072F"/>
    <w:rsid w:val="00880802"/>
    <w:rsid w:val="00882527"/>
    <w:rsid w:val="0088516C"/>
    <w:rsid w:val="00890452"/>
    <w:rsid w:val="00891C09"/>
    <w:rsid w:val="00897DA5"/>
    <w:rsid w:val="008A6090"/>
    <w:rsid w:val="008A70ED"/>
    <w:rsid w:val="008B4456"/>
    <w:rsid w:val="008B4823"/>
    <w:rsid w:val="008C37D4"/>
    <w:rsid w:val="008C5602"/>
    <w:rsid w:val="008C6A93"/>
    <w:rsid w:val="008D1604"/>
    <w:rsid w:val="008E14BF"/>
    <w:rsid w:val="008E51FF"/>
    <w:rsid w:val="008E623D"/>
    <w:rsid w:val="008E7F7C"/>
    <w:rsid w:val="008F007F"/>
    <w:rsid w:val="008F1C06"/>
    <w:rsid w:val="008F33B6"/>
    <w:rsid w:val="008F5304"/>
    <w:rsid w:val="008F7B7E"/>
    <w:rsid w:val="0091167E"/>
    <w:rsid w:val="009119F1"/>
    <w:rsid w:val="00914E53"/>
    <w:rsid w:val="00915A01"/>
    <w:rsid w:val="00916BDD"/>
    <w:rsid w:val="00922FCF"/>
    <w:rsid w:val="0092770B"/>
    <w:rsid w:val="00933B62"/>
    <w:rsid w:val="00934166"/>
    <w:rsid w:val="00934278"/>
    <w:rsid w:val="00935545"/>
    <w:rsid w:val="00935D8F"/>
    <w:rsid w:val="00942F49"/>
    <w:rsid w:val="00953276"/>
    <w:rsid w:val="009532CB"/>
    <w:rsid w:val="00954897"/>
    <w:rsid w:val="00954C31"/>
    <w:rsid w:val="00955C6F"/>
    <w:rsid w:val="00956A76"/>
    <w:rsid w:val="00965DC6"/>
    <w:rsid w:val="009670A1"/>
    <w:rsid w:val="00970C8E"/>
    <w:rsid w:val="00970E53"/>
    <w:rsid w:val="0097366B"/>
    <w:rsid w:val="009908F5"/>
    <w:rsid w:val="009A0A80"/>
    <w:rsid w:val="009A1896"/>
    <w:rsid w:val="009A33F2"/>
    <w:rsid w:val="009A615B"/>
    <w:rsid w:val="009B0E52"/>
    <w:rsid w:val="009B462C"/>
    <w:rsid w:val="009B4C6D"/>
    <w:rsid w:val="009B5949"/>
    <w:rsid w:val="009B6953"/>
    <w:rsid w:val="009C5D3E"/>
    <w:rsid w:val="009C5FD1"/>
    <w:rsid w:val="009D22F3"/>
    <w:rsid w:val="009D45DC"/>
    <w:rsid w:val="009E2942"/>
    <w:rsid w:val="009E7283"/>
    <w:rsid w:val="009F0730"/>
    <w:rsid w:val="00A01198"/>
    <w:rsid w:val="00A021FB"/>
    <w:rsid w:val="00A10150"/>
    <w:rsid w:val="00A14CAA"/>
    <w:rsid w:val="00A1736D"/>
    <w:rsid w:val="00A302B8"/>
    <w:rsid w:val="00A315D1"/>
    <w:rsid w:val="00A52EA5"/>
    <w:rsid w:val="00A540E0"/>
    <w:rsid w:val="00A60C1C"/>
    <w:rsid w:val="00A66B3A"/>
    <w:rsid w:val="00A6783A"/>
    <w:rsid w:val="00A710A2"/>
    <w:rsid w:val="00A72CF5"/>
    <w:rsid w:val="00A77E6F"/>
    <w:rsid w:val="00A80AD0"/>
    <w:rsid w:val="00A80DB2"/>
    <w:rsid w:val="00A81F21"/>
    <w:rsid w:val="00A9362B"/>
    <w:rsid w:val="00A958AC"/>
    <w:rsid w:val="00A96793"/>
    <w:rsid w:val="00AA4757"/>
    <w:rsid w:val="00AB2EC9"/>
    <w:rsid w:val="00AC0C3C"/>
    <w:rsid w:val="00AC52BB"/>
    <w:rsid w:val="00AC66A4"/>
    <w:rsid w:val="00AC73AA"/>
    <w:rsid w:val="00AD0C07"/>
    <w:rsid w:val="00AD195A"/>
    <w:rsid w:val="00AD2998"/>
    <w:rsid w:val="00AD321A"/>
    <w:rsid w:val="00AD42F6"/>
    <w:rsid w:val="00AE026D"/>
    <w:rsid w:val="00AE43AB"/>
    <w:rsid w:val="00AE5C78"/>
    <w:rsid w:val="00AE6C86"/>
    <w:rsid w:val="00AE7C0C"/>
    <w:rsid w:val="00AF13EE"/>
    <w:rsid w:val="00AF1796"/>
    <w:rsid w:val="00B11399"/>
    <w:rsid w:val="00B11CA0"/>
    <w:rsid w:val="00B12387"/>
    <w:rsid w:val="00B12B9B"/>
    <w:rsid w:val="00B259CF"/>
    <w:rsid w:val="00B26AE4"/>
    <w:rsid w:val="00B33605"/>
    <w:rsid w:val="00B34D2E"/>
    <w:rsid w:val="00B35412"/>
    <w:rsid w:val="00B3595E"/>
    <w:rsid w:val="00B35E57"/>
    <w:rsid w:val="00B36C5A"/>
    <w:rsid w:val="00B36DBC"/>
    <w:rsid w:val="00B435D8"/>
    <w:rsid w:val="00B46388"/>
    <w:rsid w:val="00B46554"/>
    <w:rsid w:val="00B54659"/>
    <w:rsid w:val="00B57350"/>
    <w:rsid w:val="00B57767"/>
    <w:rsid w:val="00B619DD"/>
    <w:rsid w:val="00B61C73"/>
    <w:rsid w:val="00B65F70"/>
    <w:rsid w:val="00B7280B"/>
    <w:rsid w:val="00B75CE8"/>
    <w:rsid w:val="00B84334"/>
    <w:rsid w:val="00B8433B"/>
    <w:rsid w:val="00B87322"/>
    <w:rsid w:val="00B9061C"/>
    <w:rsid w:val="00B9243C"/>
    <w:rsid w:val="00BA093E"/>
    <w:rsid w:val="00BA159E"/>
    <w:rsid w:val="00BA2094"/>
    <w:rsid w:val="00BB0837"/>
    <w:rsid w:val="00BB651A"/>
    <w:rsid w:val="00BC2108"/>
    <w:rsid w:val="00BC463A"/>
    <w:rsid w:val="00BC76D0"/>
    <w:rsid w:val="00BC79BF"/>
    <w:rsid w:val="00BD0D7D"/>
    <w:rsid w:val="00BE191C"/>
    <w:rsid w:val="00BE3349"/>
    <w:rsid w:val="00BE3B67"/>
    <w:rsid w:val="00BE6072"/>
    <w:rsid w:val="00BF16EF"/>
    <w:rsid w:val="00BF7E83"/>
    <w:rsid w:val="00C0388B"/>
    <w:rsid w:val="00C051E0"/>
    <w:rsid w:val="00C07768"/>
    <w:rsid w:val="00C13C66"/>
    <w:rsid w:val="00C14FC6"/>
    <w:rsid w:val="00C152D8"/>
    <w:rsid w:val="00C20A96"/>
    <w:rsid w:val="00C222A3"/>
    <w:rsid w:val="00C248D7"/>
    <w:rsid w:val="00C3292A"/>
    <w:rsid w:val="00C403C0"/>
    <w:rsid w:val="00C407B5"/>
    <w:rsid w:val="00C41671"/>
    <w:rsid w:val="00C4344E"/>
    <w:rsid w:val="00C43FC6"/>
    <w:rsid w:val="00C5079E"/>
    <w:rsid w:val="00C549FD"/>
    <w:rsid w:val="00C63FD1"/>
    <w:rsid w:val="00C64373"/>
    <w:rsid w:val="00C708FE"/>
    <w:rsid w:val="00C71D47"/>
    <w:rsid w:val="00C75C23"/>
    <w:rsid w:val="00C84C43"/>
    <w:rsid w:val="00C856EA"/>
    <w:rsid w:val="00C85A77"/>
    <w:rsid w:val="00C876AC"/>
    <w:rsid w:val="00C914B7"/>
    <w:rsid w:val="00C97693"/>
    <w:rsid w:val="00CB5325"/>
    <w:rsid w:val="00CB6B6A"/>
    <w:rsid w:val="00CC064F"/>
    <w:rsid w:val="00CC3C1B"/>
    <w:rsid w:val="00CC52CF"/>
    <w:rsid w:val="00CC6B33"/>
    <w:rsid w:val="00CC7BBE"/>
    <w:rsid w:val="00CD6B0A"/>
    <w:rsid w:val="00CE136B"/>
    <w:rsid w:val="00CE1CB9"/>
    <w:rsid w:val="00CE2A02"/>
    <w:rsid w:val="00CF7F42"/>
    <w:rsid w:val="00D00D22"/>
    <w:rsid w:val="00D0156A"/>
    <w:rsid w:val="00D13437"/>
    <w:rsid w:val="00D1500E"/>
    <w:rsid w:val="00D15F30"/>
    <w:rsid w:val="00D202E3"/>
    <w:rsid w:val="00D24353"/>
    <w:rsid w:val="00D251D7"/>
    <w:rsid w:val="00D2717D"/>
    <w:rsid w:val="00D3710A"/>
    <w:rsid w:val="00D40033"/>
    <w:rsid w:val="00D40309"/>
    <w:rsid w:val="00D53FEE"/>
    <w:rsid w:val="00D6297B"/>
    <w:rsid w:val="00D6377C"/>
    <w:rsid w:val="00D637CB"/>
    <w:rsid w:val="00D6496C"/>
    <w:rsid w:val="00D66A76"/>
    <w:rsid w:val="00D77C99"/>
    <w:rsid w:val="00D80EB4"/>
    <w:rsid w:val="00D85491"/>
    <w:rsid w:val="00D91F4A"/>
    <w:rsid w:val="00D93561"/>
    <w:rsid w:val="00D9492F"/>
    <w:rsid w:val="00DA6587"/>
    <w:rsid w:val="00DB3620"/>
    <w:rsid w:val="00DB5620"/>
    <w:rsid w:val="00DB5A94"/>
    <w:rsid w:val="00DC6C57"/>
    <w:rsid w:val="00DD214C"/>
    <w:rsid w:val="00DD514F"/>
    <w:rsid w:val="00DD796D"/>
    <w:rsid w:val="00DE0221"/>
    <w:rsid w:val="00DE4B92"/>
    <w:rsid w:val="00DE670F"/>
    <w:rsid w:val="00DF0905"/>
    <w:rsid w:val="00E05626"/>
    <w:rsid w:val="00E148C7"/>
    <w:rsid w:val="00E17386"/>
    <w:rsid w:val="00E225D2"/>
    <w:rsid w:val="00E2464D"/>
    <w:rsid w:val="00E32289"/>
    <w:rsid w:val="00E33F4D"/>
    <w:rsid w:val="00E355D2"/>
    <w:rsid w:val="00E37432"/>
    <w:rsid w:val="00E46076"/>
    <w:rsid w:val="00E4695C"/>
    <w:rsid w:val="00E52640"/>
    <w:rsid w:val="00E52F68"/>
    <w:rsid w:val="00E615BA"/>
    <w:rsid w:val="00E6327E"/>
    <w:rsid w:val="00E6449A"/>
    <w:rsid w:val="00E657AA"/>
    <w:rsid w:val="00E7351D"/>
    <w:rsid w:val="00E73750"/>
    <w:rsid w:val="00E738B2"/>
    <w:rsid w:val="00E7740D"/>
    <w:rsid w:val="00E77C2D"/>
    <w:rsid w:val="00E81CAE"/>
    <w:rsid w:val="00E8478F"/>
    <w:rsid w:val="00E8669A"/>
    <w:rsid w:val="00E95A6F"/>
    <w:rsid w:val="00EA1660"/>
    <w:rsid w:val="00EB17DA"/>
    <w:rsid w:val="00EC36AA"/>
    <w:rsid w:val="00EC4C9E"/>
    <w:rsid w:val="00EF2837"/>
    <w:rsid w:val="00F11F5D"/>
    <w:rsid w:val="00F16585"/>
    <w:rsid w:val="00F174B5"/>
    <w:rsid w:val="00F23498"/>
    <w:rsid w:val="00F23BF5"/>
    <w:rsid w:val="00F2457D"/>
    <w:rsid w:val="00F24A9B"/>
    <w:rsid w:val="00F269C2"/>
    <w:rsid w:val="00F32327"/>
    <w:rsid w:val="00F32B9A"/>
    <w:rsid w:val="00F3394F"/>
    <w:rsid w:val="00F365CE"/>
    <w:rsid w:val="00F409E3"/>
    <w:rsid w:val="00F40CF9"/>
    <w:rsid w:val="00F50CF0"/>
    <w:rsid w:val="00F567CB"/>
    <w:rsid w:val="00F57CC2"/>
    <w:rsid w:val="00F60983"/>
    <w:rsid w:val="00F616A7"/>
    <w:rsid w:val="00F63C80"/>
    <w:rsid w:val="00F70D28"/>
    <w:rsid w:val="00F73A03"/>
    <w:rsid w:val="00F74B92"/>
    <w:rsid w:val="00F851D6"/>
    <w:rsid w:val="00F85D3C"/>
    <w:rsid w:val="00FA333E"/>
    <w:rsid w:val="00FA3442"/>
    <w:rsid w:val="00FA55F8"/>
    <w:rsid w:val="00FA765F"/>
    <w:rsid w:val="00FC3818"/>
    <w:rsid w:val="00FD28C2"/>
    <w:rsid w:val="00FD4B3F"/>
    <w:rsid w:val="00FD5AD8"/>
    <w:rsid w:val="00FE7438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4EE02F"/>
  <w15:chartTrackingRefBased/>
  <w15:docId w15:val="{A0A4BC6A-F651-4519-A1C7-C22CE29D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BE"/>
  </w:style>
  <w:style w:type="paragraph" w:styleId="Heading2">
    <w:name w:val="heading 2"/>
    <w:basedOn w:val="Normal"/>
    <w:link w:val="Heading2Char"/>
    <w:uiPriority w:val="9"/>
    <w:qFormat/>
    <w:rsid w:val="00F40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1320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09E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530E04"/>
    <w:pPr>
      <w:ind w:left="720"/>
      <w:contextualSpacing/>
    </w:pPr>
  </w:style>
  <w:style w:type="table" w:styleId="TableGrid">
    <w:name w:val="Table Grid"/>
    <w:basedOn w:val="TableNormal"/>
    <w:uiPriority w:val="39"/>
    <w:rsid w:val="0006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76"/>
  </w:style>
  <w:style w:type="paragraph" w:styleId="Footer">
    <w:name w:val="footer"/>
    <w:basedOn w:val="Normal"/>
    <w:link w:val="FooterChar"/>
    <w:uiPriority w:val="99"/>
    <w:unhideWhenUsed/>
    <w:rsid w:val="0095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76"/>
  </w:style>
  <w:style w:type="character" w:styleId="CommentReference">
    <w:name w:val="annotation reference"/>
    <w:basedOn w:val="DefaultParagraphFont"/>
    <w:uiPriority w:val="99"/>
    <w:semiHidden/>
    <w:unhideWhenUsed/>
    <w:rsid w:val="007F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6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6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6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451AC3"/>
    <w:pPr>
      <w:spacing w:before="60" w:after="60" w:line="252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51AC3"/>
    <w:rPr>
      <w:rFonts w:ascii="Times New Roman" w:eastAsia="MS Mincho" w:hAnsi="Times New Roman" w:cs="Times New Roman"/>
      <w:sz w:val="28"/>
      <w:szCs w:val="24"/>
      <w:lang w:val="en-US"/>
    </w:rPr>
  </w:style>
  <w:style w:type="character" w:customStyle="1" w:styleId="fontstyle01">
    <w:name w:val="fontstyle01"/>
    <w:basedOn w:val="DefaultParagraphFont"/>
    <w:rsid w:val="00374E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720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7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12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09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28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46440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73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36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59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60792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012709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698189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83646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03795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444144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7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F013-C906-4A03-AED4-12158849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 Thanh</dc:creator>
  <cp:keywords/>
  <dc:description/>
  <cp:lastModifiedBy>Kien Tran</cp:lastModifiedBy>
  <cp:revision>21</cp:revision>
  <cp:lastPrinted>2025-11-04T08:45:00Z</cp:lastPrinted>
  <dcterms:created xsi:type="dcterms:W3CDTF">2025-01-08T10:57:00Z</dcterms:created>
  <dcterms:modified xsi:type="dcterms:W3CDTF">2025-11-05T07:28:00Z</dcterms:modified>
</cp:coreProperties>
</file>